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8" w:rsidRPr="00B90F9D" w:rsidRDefault="007D1638" w:rsidP="007D1638">
      <w:pPr>
        <w:pStyle w:val="HTMLAddress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B90F9D">
        <w:rPr>
          <w:rFonts w:ascii="Arial" w:hAnsi="Arial" w:cs="Arial"/>
          <w:b/>
          <w:sz w:val="28"/>
          <w:szCs w:val="28"/>
          <w:lang w:eastAsia="ja-JP"/>
        </w:rPr>
        <w:t>Children’s Church</w:t>
      </w:r>
    </w:p>
    <w:p w:rsidR="007D1638" w:rsidRPr="00B90F9D" w:rsidRDefault="000B4D80" w:rsidP="007D1638">
      <w:pPr>
        <w:pStyle w:val="HTMLAddress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B90F9D">
        <w:rPr>
          <w:rFonts w:ascii="Arial" w:hAnsi="Arial" w:cs="Arial"/>
          <w:b/>
          <w:sz w:val="28"/>
          <w:szCs w:val="28"/>
          <w:lang w:eastAsia="ja-JP"/>
        </w:rPr>
        <w:t xml:space="preserve">2014 </w:t>
      </w:r>
      <w:r w:rsidR="007D1638" w:rsidRPr="00B90F9D">
        <w:rPr>
          <w:rFonts w:ascii="Arial" w:hAnsi="Arial" w:cs="Arial"/>
          <w:b/>
          <w:sz w:val="28"/>
          <w:szCs w:val="28"/>
          <w:lang w:eastAsia="ja-JP"/>
        </w:rPr>
        <w:t>Winter Schedule</w:t>
      </w:r>
    </w:p>
    <w:p w:rsidR="007D1638" w:rsidRPr="007D1638" w:rsidRDefault="007D1638" w:rsidP="007D1638">
      <w:pPr>
        <w:pStyle w:val="HTMLAddress"/>
        <w:jc w:val="center"/>
        <w:rPr>
          <w:rFonts w:ascii="Arial" w:hAnsi="Arial" w:cs="Arial"/>
          <w:sz w:val="28"/>
          <w:szCs w:val="28"/>
          <w:lang w:eastAsia="ja-JP"/>
        </w:rPr>
      </w:pP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This is the proposed children’s church schedule for leaders and helpers</w:t>
      </w: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for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the next three months.  If the time you are scheduled doesn’t work</w:t>
      </w: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please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try to switch with someone.  Please let me know if you have to</w:t>
      </w: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switch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or </w:t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can not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get a substitute.  So that the correct names will be in</w:t>
      </w: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the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Sunday bulletin and I can see that you have the right material. I</w:t>
      </w: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suggest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that the leader contact the helper for their Sunday to make sure</w:t>
      </w:r>
    </w:p>
    <w:p w:rsidR="007D1638" w:rsidRPr="007D1638" w:rsidRDefault="007D1638" w:rsidP="007D1638">
      <w:pPr>
        <w:pStyle w:val="HTMLAddress"/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that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they remember.</w:t>
      </w:r>
    </w:p>
    <w:p w:rsidR="007D1638" w:rsidRPr="007D1638" w:rsidRDefault="007D1638" w:rsidP="000B4D80">
      <w:pPr>
        <w:pStyle w:val="HTMLAddress"/>
        <w:tabs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u w:val="single"/>
          <w:lang w:eastAsia="ja-JP"/>
        </w:rPr>
        <w:t>Leader</w:t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u w:val="single"/>
          <w:lang w:eastAsia="ja-JP"/>
        </w:rPr>
        <w:t>Helper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 xml:space="preserve">                                   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b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Dec. 7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Debby Johnson </w:t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409-2461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Nick Martindale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 xml:space="preserve">Dec. 14 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>Donna Marshall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295-7038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Seamore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Zhu              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Dec. 21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Erin Brown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>757-</w:t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>
        <w:rPr>
          <w:rFonts w:ascii="Arial" w:hAnsi="Arial" w:cs="Arial"/>
          <w:sz w:val="28"/>
          <w:szCs w:val="28"/>
          <w:lang w:eastAsia="ja-JP"/>
        </w:rPr>
        <w:t>810-1818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 Katherine Wagoner 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b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Dec. 28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b/>
          <w:sz w:val="28"/>
          <w:szCs w:val="28"/>
          <w:lang w:eastAsia="ja-JP"/>
        </w:rPr>
        <w:t xml:space="preserve">No </w:t>
      </w:r>
      <w:proofErr w:type="spellStart"/>
      <w:r w:rsidRPr="007D1638">
        <w:rPr>
          <w:rFonts w:ascii="Arial" w:hAnsi="Arial" w:cs="Arial"/>
          <w:b/>
          <w:sz w:val="28"/>
          <w:szCs w:val="28"/>
          <w:lang w:eastAsia="ja-JP"/>
        </w:rPr>
        <w:t>Childrens’s</w:t>
      </w:r>
      <w:proofErr w:type="spellEnd"/>
      <w:r w:rsidRPr="007D1638">
        <w:rPr>
          <w:rFonts w:ascii="Arial" w:hAnsi="Arial" w:cs="Arial"/>
          <w:b/>
          <w:sz w:val="28"/>
          <w:szCs w:val="28"/>
          <w:lang w:eastAsia="ja-JP"/>
        </w:rPr>
        <w:t xml:space="preserve"> Church</w:t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              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b/>
          <w:sz w:val="28"/>
          <w:szCs w:val="28"/>
          <w:lang w:eastAsia="ja-JP"/>
        </w:rPr>
      </w:pP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b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Jan. 4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b/>
          <w:sz w:val="28"/>
          <w:szCs w:val="28"/>
          <w:lang w:eastAsia="ja-JP"/>
        </w:rPr>
        <w:t>No Children’s Church</w:t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      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Jan. 11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Beth </w:t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Cheuk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964-9212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Javaneh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Brown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Jan. 18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Patti </w:t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Badgett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361-9328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Carter Groff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 xml:space="preserve">Jan. 25 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Laura Morris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293-2396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Emily Morris 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Feb. 1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>Pam Dean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979-8367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Katherine Wagoner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Feb. 8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Peachie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Mays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973-3941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Nick Martindale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Feb. 15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Jeannette May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293-9860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proofErr w:type="spellStart"/>
      <w:r w:rsidRPr="007D1638">
        <w:rPr>
          <w:rFonts w:ascii="Arial" w:hAnsi="Arial" w:cs="Arial"/>
          <w:sz w:val="28"/>
          <w:szCs w:val="28"/>
          <w:lang w:eastAsia="ja-JP"/>
        </w:rPr>
        <w:t>Seamore</w:t>
      </w:r>
      <w:proofErr w:type="spellEnd"/>
      <w:r w:rsidRPr="007D1638">
        <w:rPr>
          <w:rFonts w:ascii="Arial" w:hAnsi="Arial" w:cs="Arial"/>
          <w:sz w:val="28"/>
          <w:szCs w:val="28"/>
          <w:lang w:eastAsia="ja-JP"/>
        </w:rPr>
        <w:t xml:space="preserve"> Zhu</w:t>
      </w:r>
    </w:p>
    <w:p w:rsidR="007D1638" w:rsidRPr="007D1638" w:rsidRDefault="007D1638" w:rsidP="000B4D80">
      <w:pPr>
        <w:pStyle w:val="HTMLAddress"/>
        <w:tabs>
          <w:tab w:val="left" w:pos="1440"/>
          <w:tab w:val="left" w:pos="3600"/>
          <w:tab w:val="left" w:pos="4230"/>
          <w:tab w:val="left" w:pos="5760"/>
          <w:tab w:val="left" w:pos="6120"/>
        </w:tabs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Feb. 22</w:t>
      </w:r>
      <w:r w:rsidRPr="007D1638">
        <w:rPr>
          <w:rFonts w:ascii="Arial" w:hAnsi="Arial" w:cs="Arial"/>
          <w:sz w:val="28"/>
          <w:szCs w:val="28"/>
          <w:lang w:eastAsia="ja-JP"/>
        </w:rPr>
        <w:tab/>
        <w:t xml:space="preserve">Cindy Bryant 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631376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263-5262</w:t>
      </w:r>
      <w:r w:rsidRPr="007D1638">
        <w:rPr>
          <w:rFonts w:ascii="Arial" w:hAnsi="Arial" w:cs="Arial"/>
          <w:sz w:val="28"/>
          <w:szCs w:val="28"/>
          <w:lang w:eastAsia="ja-JP"/>
        </w:rPr>
        <w:tab/>
      </w:r>
      <w:r w:rsidR="000B4D80">
        <w:rPr>
          <w:rFonts w:ascii="Arial" w:hAnsi="Arial" w:cs="Arial"/>
          <w:sz w:val="28"/>
          <w:szCs w:val="28"/>
          <w:lang w:eastAsia="ja-JP"/>
        </w:rPr>
        <w:tab/>
      </w:r>
      <w:r w:rsidRPr="007D1638">
        <w:rPr>
          <w:rFonts w:ascii="Arial" w:hAnsi="Arial" w:cs="Arial"/>
          <w:sz w:val="28"/>
          <w:szCs w:val="28"/>
          <w:lang w:eastAsia="ja-JP"/>
        </w:rPr>
        <w:t>Carter Groff</w:t>
      </w:r>
    </w:p>
    <w:p w:rsidR="007D1638" w:rsidRDefault="007D1638" w:rsidP="00631376">
      <w:pPr>
        <w:tabs>
          <w:tab w:val="left" w:pos="4230"/>
        </w:tabs>
        <w:rPr>
          <w:rFonts w:ascii="Arial" w:hAnsi="Arial" w:cs="Arial"/>
          <w:sz w:val="28"/>
          <w:szCs w:val="28"/>
          <w:lang w:eastAsia="ja-JP"/>
        </w:rPr>
      </w:pPr>
    </w:p>
    <w:p w:rsidR="007D1638" w:rsidRPr="007D1638" w:rsidRDefault="007D1638" w:rsidP="00631376">
      <w:pPr>
        <w:tabs>
          <w:tab w:val="left" w:pos="4230"/>
        </w:tabs>
        <w:rPr>
          <w:rFonts w:ascii="Arial" w:hAnsi="Arial" w:cs="Arial"/>
          <w:sz w:val="28"/>
          <w:szCs w:val="28"/>
          <w:lang w:eastAsia="ja-JP"/>
        </w:rPr>
      </w:pPr>
    </w:p>
    <w:p w:rsidR="007D1638" w:rsidRPr="007D1638" w:rsidRDefault="007D1638" w:rsidP="007D1638">
      <w:pPr>
        <w:rPr>
          <w:rFonts w:ascii="Arial" w:hAnsi="Arial" w:cs="Arial"/>
          <w:sz w:val="28"/>
          <w:szCs w:val="28"/>
          <w:lang w:eastAsia="ja-JP"/>
        </w:rPr>
      </w:pPr>
      <w:r w:rsidRPr="007D1638">
        <w:rPr>
          <w:rFonts w:ascii="Arial" w:hAnsi="Arial" w:cs="Arial"/>
          <w:sz w:val="28"/>
          <w:szCs w:val="28"/>
          <w:lang w:eastAsia="ja-JP"/>
        </w:rPr>
        <w:t>I want to remind everyone that we are now using a walkie-talkie</w:t>
      </w:r>
    </w:p>
    <w:p w:rsidR="007D1638" w:rsidRPr="007D1638" w:rsidRDefault="007D1638" w:rsidP="007D1638">
      <w:pPr>
        <w:rPr>
          <w:rFonts w:ascii="Arial" w:hAnsi="Arial" w:cs="Arial"/>
          <w:sz w:val="28"/>
          <w:szCs w:val="28"/>
          <w:lang w:eastAsia="ja-JP"/>
        </w:rPr>
      </w:pPr>
      <w:proofErr w:type="gramStart"/>
      <w:r w:rsidRPr="007D1638">
        <w:rPr>
          <w:rFonts w:ascii="Arial" w:hAnsi="Arial" w:cs="Arial"/>
          <w:sz w:val="28"/>
          <w:szCs w:val="28"/>
          <w:lang w:eastAsia="ja-JP"/>
        </w:rPr>
        <w:t>in</w:t>
      </w:r>
      <w:proofErr w:type="gramEnd"/>
      <w:r w:rsidRPr="007D1638">
        <w:rPr>
          <w:rFonts w:ascii="Arial" w:hAnsi="Arial" w:cs="Arial"/>
          <w:sz w:val="28"/>
          <w:szCs w:val="28"/>
          <w:lang w:eastAsia="ja-JP"/>
        </w:rPr>
        <w:t xml:space="preserve"> the children’s church room in case of an emergency.  The ushers will put it in the room and turn it on. 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7D1638">
        <w:rPr>
          <w:rFonts w:ascii="Arial" w:hAnsi="Arial" w:cs="Arial"/>
          <w:sz w:val="28"/>
          <w:szCs w:val="28"/>
          <w:lang w:eastAsia="ja-JP"/>
        </w:rPr>
        <w:t xml:space="preserve">They will also return it to the nursery.  It would be a good idea to check with the ushers to be sure that it is in the room before you go up. </w:t>
      </w:r>
    </w:p>
    <w:p w:rsidR="007D1638" w:rsidRPr="007D1638" w:rsidRDefault="007D1638" w:rsidP="007D1638">
      <w:pPr>
        <w:rPr>
          <w:rFonts w:ascii="Arial" w:hAnsi="Arial" w:cs="Arial"/>
          <w:sz w:val="28"/>
          <w:szCs w:val="28"/>
          <w:lang w:eastAsia="ja-JP"/>
        </w:rPr>
      </w:pPr>
    </w:p>
    <w:p w:rsidR="007D1638" w:rsidRPr="007D1638" w:rsidRDefault="007D1638" w:rsidP="007D1638">
      <w:pPr>
        <w:rPr>
          <w:rFonts w:ascii="Arial" w:hAnsi="Arial" w:cs="Arial"/>
          <w:sz w:val="28"/>
          <w:szCs w:val="28"/>
          <w:lang w:eastAsia="ja-JP"/>
        </w:rPr>
      </w:pPr>
    </w:p>
    <w:p w:rsidR="0077246A" w:rsidRPr="007D1638" w:rsidRDefault="0077246A">
      <w:pPr>
        <w:rPr>
          <w:rFonts w:ascii="Arial" w:hAnsi="Arial" w:cs="Arial"/>
          <w:sz w:val="28"/>
          <w:szCs w:val="28"/>
        </w:rPr>
      </w:pPr>
    </w:p>
    <w:sectPr w:rsidR="0077246A" w:rsidRPr="007D16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7D1638"/>
    <w:rsid w:val="000B4D80"/>
    <w:rsid w:val="00631376"/>
    <w:rsid w:val="0077246A"/>
    <w:rsid w:val="007D1638"/>
    <w:rsid w:val="00B9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7D1638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7D1638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16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163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Walton</dc:creator>
  <cp:lastModifiedBy>Sue Walton</cp:lastModifiedBy>
  <cp:revision>2</cp:revision>
  <cp:lastPrinted>2014-11-13T14:18:00Z</cp:lastPrinted>
  <dcterms:created xsi:type="dcterms:W3CDTF">2014-11-13T13:54:00Z</dcterms:created>
  <dcterms:modified xsi:type="dcterms:W3CDTF">2014-11-13T14:20:00Z</dcterms:modified>
</cp:coreProperties>
</file>